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60" w:line="24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400050" cy="428625"/>
            <wp:effectExtent b="0" l="0" r="0" t="0"/>
            <wp:docPr descr="https://lh5.googleusercontent.com/lLwUvg6LL_-oX1qpuH96Sar06q1kDaJq2-DINDNw1krS_TZTRylJGCzRrBGJRp9Qg2h3ozMsUaHE8bWLbOAIl4rTcczMXz91uMGWkxu-A_MGcc9HfEQ8AXY6_f00LwJHqHz7j53bAxuiXIQznc0bKT-pjkwCRAyN" id="2" name="image1.jpg"/>
            <a:graphic>
              <a:graphicData uri="http://schemas.openxmlformats.org/drawingml/2006/picture">
                <pic:pic>
                  <pic:nvPicPr>
                    <pic:cNvPr descr="https://lh5.googleusercontent.com/lLwUvg6LL_-oX1qpuH96Sar06q1kDaJq2-DINDNw1krS_TZTRylJGCzRrBGJRp9Qg2h3ozMsUaHE8bWLbOAIl4rTcczMXz91uMGWkxu-A_MGcc9HfEQ8AXY6_f00LwJHqHz7j53bAxuiXIQznc0bKT-pjkwCRAyN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2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000.0" w:type="dxa"/>
        <w:jc w:val="center"/>
        <w:tblLayout w:type="fixed"/>
        <w:tblLook w:val="0400"/>
      </w:tblPr>
      <w:tblGrid>
        <w:gridCol w:w="10000"/>
        <w:tblGridChange w:id="0">
          <w:tblGrid>
            <w:gridCol w:w="10000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after="0" w:before="93" w:line="240" w:lineRule="auto"/>
              <w:ind w:left="2836" w:right="284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7"/>
                <w:szCs w:val="17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before="44" w:line="240" w:lineRule="auto"/>
              <w:ind w:left="2836" w:right="284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7"/>
                <w:szCs w:val="17"/>
                <w:rtl w:val="0"/>
              </w:rPr>
              <w:t xml:space="preserve">Secretaria de Educação Profissional e Tecnológica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before="45" w:line="240" w:lineRule="auto"/>
              <w:ind w:left="2836" w:right="285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7"/>
                <w:szCs w:val="17"/>
                <w:rtl w:val="0"/>
              </w:rPr>
              <w:t xml:space="preserve">Instituto Federal de Educação Ciência e Tecnologia de Mato Grosso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left="2836" w:right="2834" w:firstLine="0"/>
              <w:jc w:val="center"/>
              <w:rPr>
                <w:rFonts w:ascii="Calibri" w:cs="Calibri" w:eastAsia="Calibri" w:hAnsi="Calibri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2836" w:right="2834" w:firstLine="0"/>
              <w:jc w:val="center"/>
              <w:rPr>
                <w:rFonts w:ascii="Calibri" w:cs="Calibri" w:eastAsia="Calibri" w:hAnsi="Calibri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7"/>
                <w:szCs w:val="17"/>
                <w:rtl w:val="0"/>
              </w:rPr>
              <w:t xml:space="preserve">PARECER Nº x/xxxx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2836" w:right="2834" w:firstLine="0"/>
              <w:jc w:val="center"/>
              <w:rPr>
                <w:rFonts w:ascii="Calibri" w:cs="Calibri" w:eastAsia="Calibri" w:hAnsi="Calibri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9"/>
                <w:szCs w:val="19"/>
                <w:rtl w:val="0"/>
              </w:rPr>
              <w:t xml:space="preserve">AVALIAÇÃO DE PROJETO - ÁREA DE ENSINO, PESQUISA, EXTENSÃO, EXTENSÃO TECNOLÓGICA DESENVOLVIMENTO INSTITUCIONAL, CIENTÍFICO, TECNOLÓGICO OU INOVAÇÃO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5.0" w:type="dxa"/>
        <w:jc w:val="center"/>
        <w:tblLayout w:type="fixed"/>
        <w:tblLook w:val="0400"/>
      </w:tblPr>
      <w:tblGrid>
        <w:gridCol w:w="10035"/>
        <w:tblGridChange w:id="0">
          <w:tblGrid>
            <w:gridCol w:w="1003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bbbbbb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PARTE 1    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Identificação da unidade avaliadora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da unidade: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Campus XXXXXXXXXX ou Reitoria – Pró-reitoria 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Setor Responsável: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Pró-reitoria xxxxxx   ou Coordenação de pesquisa do campus xxxx  ou Coordenação/Diretoria de extensão do campus 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responsável pelo Setor: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05.0" w:type="dxa"/>
        <w:jc w:val="left"/>
        <w:tblInd w:w="-756.0" w:type="dxa"/>
        <w:tblLayout w:type="fixed"/>
        <w:tblLook w:val="0400"/>
      </w:tblPr>
      <w:tblGrid>
        <w:gridCol w:w="10005"/>
        <w:tblGridChange w:id="0">
          <w:tblGrid>
            <w:gridCol w:w="10005"/>
          </w:tblGrid>
        </w:tblGridChange>
      </w:tblGrid>
      <w:tr>
        <w:trPr>
          <w:cantSplit w:val="0"/>
          <w:trHeight w:val="385.63575347573646" w:hRule="atLeast"/>
          <w:tblHeader w:val="0"/>
        </w:trPr>
        <w:tc>
          <w:tcPr>
            <w:shd w:fill="bbbbbb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PARTE 2    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Informações e identificação do projeto</w:t>
            </w:r>
          </w:p>
        </w:tc>
      </w:tr>
      <w:tr>
        <w:trPr>
          <w:cantSplit w:val="0"/>
          <w:trHeight w:val="413.181164438289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coordenador do Projeto:</w:t>
            </w:r>
          </w:p>
        </w:tc>
      </w:tr>
      <w:tr>
        <w:trPr>
          <w:cantSplit w:val="0"/>
          <w:trHeight w:val="211.16355083597452" w:hRule="atLeast"/>
          <w:tblHeader w:val="0"/>
        </w:trPr>
        <w:tc>
          <w:tcPr>
            <w:shd w:fill="dddddd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27101671949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1811644382890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271016719490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lassificação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identificada no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.3628082884995" w:hRule="atLeast"/>
          <w:tblHeader w:val="0"/>
        </w:trPr>
        <w:tc>
          <w:tcPr>
            <w:shd w:fill="dddddd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  )Pesquisa  (  )Extensão  (  ) Extensão Tecnológica (  ) Desenvolvimento Institucional 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9d9d9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  ) Científico e Tecnológico  (  ) Inovação</w:t>
            </w:r>
          </w:p>
        </w:tc>
      </w:tr>
      <w:tr>
        <w:trPr>
          <w:cantSplit w:val="0"/>
          <w:trHeight w:val="211.1635508359745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5.0" w:type="dxa"/>
        <w:jc w:val="left"/>
        <w:tblInd w:w="-681.0" w:type="dxa"/>
        <w:tblLayout w:type="fixed"/>
        <w:tblLook w:val="0400"/>
      </w:tblPr>
      <w:tblGrid>
        <w:gridCol w:w="5355"/>
        <w:gridCol w:w="4560"/>
        <w:tblGridChange w:id="0">
          <w:tblGrid>
            <w:gridCol w:w="5355"/>
            <w:gridCol w:w="4560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gridSpan w:val="2"/>
            <w:shd w:fill="bbbbbb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PARTE 3     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Financiador do projeto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Organização Pública                                      (   ) Organização Privada                           (   ) Autofinanciado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Razão Social / Nome            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right="17.83464566929069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CNPJ        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05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CPF</w:t>
      </w:r>
    </w:p>
    <w:p w:rsidR="00000000" w:rsidDel="00000000" w:rsidP="00000000" w:rsidRDefault="00000000" w:rsidRPr="00000000" w14:paraId="00000027">
      <w:pPr>
        <w:widowControl w:val="0"/>
        <w:spacing w:after="0" w:line="276" w:lineRule="auto"/>
        <w:ind w:hanging="70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-710.9999999999997" w:tblpY="0"/>
        <w:tblW w:w="10065.0" w:type="dxa"/>
        <w:jc w:val="left"/>
        <w:tblInd w:w="-771.0" w:type="dxa"/>
        <w:tblLayout w:type="fixed"/>
        <w:tblLook w:val="0400"/>
      </w:tblPr>
      <w:tblGrid>
        <w:gridCol w:w="420"/>
        <w:gridCol w:w="7785"/>
        <w:gridCol w:w="555"/>
        <w:gridCol w:w="585"/>
        <w:gridCol w:w="720"/>
        <w:tblGridChange w:id="0">
          <w:tblGrid>
            <w:gridCol w:w="420"/>
            <w:gridCol w:w="7785"/>
            <w:gridCol w:w="555"/>
            <w:gridCol w:w="585"/>
            <w:gridCol w:w="720"/>
          </w:tblGrid>
        </w:tblGridChange>
      </w:tblGrid>
      <w:tr>
        <w:trPr>
          <w:cantSplit w:val="0"/>
          <w:trHeight w:val="234" w:hRule="atLeast"/>
          <w:tblHeader w:val="0"/>
        </w:trPr>
        <w:tc>
          <w:tcPr>
            <w:gridSpan w:val="5"/>
            <w:shd w:fill="bbbbbb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PARTE 4     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Checklist de avaliação do projeto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15"/>
                <w:szCs w:val="15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(-</w:t>
            </w: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highlight w:val="yellow"/>
                <w:rtl w:val="0"/>
              </w:rPr>
              <w:t xml:space="preserve">a Pró-reitoria preenche essa parte somente se o projeto for originário da Reitoria,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highlight w:val="yellow"/>
                <w:rtl w:val="0"/>
              </w:rPr>
              <w:t xml:space="preserve"> -quando a Pró-reitoria perceber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 possibilidade de geração de propriedade industrial (entrega de produto) ou programas de computador, e o projeto  não estiver classificado como de inovação, deve  enviar processo ao Departamento de Inovação Tecnológica para análise e ajustes.</w:t>
            </w: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Item </w:t>
            </w:r>
          </w:p>
        </w:tc>
        <w:tc>
          <w:tcPr>
            <w:vMerge w:val="restart"/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gridSpan w:val="3"/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Situação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vMerge w:val="continue"/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S</w:t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N</w:t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N/A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Arial" w:cs="Arial" w:eastAsia="Arial" w:hAnsi="Arial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 pedido de registro do projeto está dentro da classificação correta (ensino, pesquisa, extensão, desenvolvimento institucional ou inovação)?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Há Interesse institucional da unidade no desenvolvimento do objeto proposto pelo projeto? 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Do ponto de vista técnico, o cronograma de execução apresenta um prazo factível para sua entrega?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Os objetivos do projeto apresentados pelo Coordenador são claros quanto à indicação das entregas de produtos ou das metas que serão executadas no projeto?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 informações constantes do Projeto estão condizentes com o Plano de Trabalho?</w:t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6.</w:t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 uso da infraestrutura da unidade indicada no item “I – Capacidade Instalada” do plano de trabalho está dentro dos padrões estabelecidos e dentro da capacidade de oferta?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7.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unidade tem estrutura física necessária para receber os equipamentos que serão adquiridos apontados no item “IV – Detalhamento e Justificativa do Investimento”?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8.</w:t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Os servidores da unidade indicados no item “VI – Quadro de Pessoal” do plano de trabalho poderão dedicar ao projeto a quantidade de horas descritas sem prejuízo ou incompatibilidade com as demais atividades regulares no IFMT?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9.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modalidade de bolsa prevista no item “VI – Quadro de Pessoal” é compatível com a natureza das atividades desenvolvidas e via de consequência com as determinações legais e institucionais do IFMT?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" w:hRule="atLeast"/>
          <w:tblHeader w:val="0"/>
        </w:trPr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10.</w:t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Os chefes imediatos dos servidores integrantes do projeto autorizaram a participarem, garantindo o cumprimento de suas atribuições funcionais regulares e suas jornadas de trabalho no setor de lotação?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11.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execução do projeto não prejudicará o desempenho das demais atividades regulares desenvolvidas pela sua unidade de origem (campus ou Reitoria)?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12.</w:t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 A composição total da equipe do projeto é composta de pelo menos 2/3 por servidores e/ou estudantes do IFMT? Em caso de proporção inferior a 2/3, respeitando o mínimo de 1/3, há justificativa no processo?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13.</w:t>
            </w:r>
          </w:p>
        </w:tc>
        <w:tc>
          <w:tcPr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Há previsão de participação de estudantes na composição da equipe do projeto ou justificativa por não haver participação destes?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ddd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bottom w:color="000000" w:space="0" w:sz="0" w:val="nil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14.</w:t>
            </w:r>
          </w:p>
        </w:tc>
        <w:tc>
          <w:tcPr>
            <w:tcBorders>
              <w:bottom w:color="000000" w:space="0" w:sz="0" w:val="nil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É previsto o ressarcimento ao IFMT pelo uso dos seus bens tangíveis e intangíveis nos termos do art. 6 da Lei 8.958 de 1994?</w:t>
            </w:r>
          </w:p>
        </w:tc>
        <w:tc>
          <w:tcPr>
            <w:tcBorders>
              <w:bottom w:color="000000" w:space="0" w:sz="0" w:val="nil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b7b7b7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0" w:val="nil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EM CASO DE PROJETOS DE DESENVOLVIMENTO INSTITUCIONAL: O projeto não está enquadrado em atividades vedadas pelo Decreto nº 7.423/2010  § 2ºdo art. 2º?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9.0" w:type="dxa"/>
        <w:jc w:val="left"/>
        <w:tblInd w:w="-6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9"/>
        <w:tblGridChange w:id="0">
          <w:tblGrid>
            <w:gridCol w:w="10069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PARTE 5 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Avaliação de pertinência institucional do Projeto 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3"/>
                <w:szCs w:val="13"/>
              </w:rPr>
            </w:pPr>
            <w:r w:rsidDel="00000000" w:rsidR="00000000" w:rsidRPr="00000000">
              <w:rPr>
                <w:rFonts w:ascii="Arial" w:cs="Arial" w:eastAsia="Arial" w:hAnsi="Arial"/>
                <w:sz w:val="13"/>
                <w:szCs w:val="13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13"/>
                <w:szCs w:val="13"/>
                <w:highlight w:val="yellow"/>
                <w:rtl w:val="0"/>
              </w:rPr>
              <w:t xml:space="preserve">a Pró-reitoria somente preenche essa parte se o projeto for originário da Reitoria</w:t>
            </w:r>
            <w:r w:rsidDel="00000000" w:rsidR="00000000" w:rsidRPr="00000000">
              <w:rPr>
                <w:rFonts w:ascii="Arial" w:cs="Arial" w:eastAsia="Arial" w:hAnsi="Arial"/>
                <w:sz w:val="13"/>
                <w:szCs w:val="13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889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9"/>
        <w:tblGridChange w:id="0">
          <w:tblGrid>
            <w:gridCol w:w="9889"/>
          </w:tblGrid>
        </w:tblGridChange>
      </w:tblGrid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i w:val="1"/>
                <w:color w:val="ff0000"/>
                <w:rtl w:val="0"/>
              </w:rPr>
              <w:t xml:space="preserve">Neste campo deve ser relatado os ganhos institucionais e a importância da execução do projeto para o Ensino ou Pesquisa ou Extensão do IFMT)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i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-425.19685039370086" w:right="-834.330708661416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Analisados o projeto apresentado, este setor, no que diz respeito a suas atribuições e competências, decide por: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hanging="425.1968503937008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highlight w:val="white"/>
          <w:u w:val="none"/>
          <w:vertAlign w:val="baseline"/>
          <w:rtl w:val="0"/>
        </w:rPr>
        <w:t xml:space="preserve">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Aprovar o projeto</w:t>
        <w:tab/>
        <w:t xml:space="preserve">(   ) Devolver para correções</w:t>
        <w:tab/>
        <w:t xml:space="preserve">( ) Reprovar o projeto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hanging="425.1968503937008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Observações: ___________________________________________________________________</w:t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69.0" w:type="dxa"/>
        <w:jc w:val="left"/>
        <w:tblInd w:w="-65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9"/>
        <w:tblGridChange w:id="0">
          <w:tblGrid>
            <w:gridCol w:w="10069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13"/>
                <w:szCs w:val="1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PARTE 6 - Campo reservado para avaliação do projeto do campus pela Pró-reitoria da área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13"/>
                <w:szCs w:val="13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3"/>
                <w:szCs w:val="13"/>
                <w:rtl w:val="0"/>
              </w:rPr>
              <w:t xml:space="preserve">(- </w:t>
            </w:r>
            <w:r w:rsidDel="00000000" w:rsidR="00000000" w:rsidRPr="00000000">
              <w:rPr>
                <w:rFonts w:ascii="Arial" w:cs="Arial" w:eastAsia="Arial" w:hAnsi="Arial"/>
                <w:sz w:val="13"/>
                <w:szCs w:val="13"/>
                <w:highlight w:val="yellow"/>
                <w:rtl w:val="0"/>
              </w:rPr>
              <w:t xml:space="preserve">a Pró-reitoria deixa em branco quando o projeto for originário da Reitoria;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highlight w:val="yellow"/>
                <w:rtl w:val="0"/>
              </w:rPr>
              <w:t xml:space="preserve"> - quando a Pró-reitoria perceber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yellow"/>
                <w:rtl w:val="0"/>
              </w:rPr>
              <w:t xml:space="preserve"> possibilidade de geração de propriedade industrial (entrega de produto) ou programas de computador, e o projeto  não estiver classificado como de inovação, deve  - antes de emitir parecer - enviar processo ao Departamento de Inovação Tecnológica para análise e ajustes.</w:t>
            </w: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40" w:before="24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Pró-reitoria de xxxxxxxxxx, com base no parecer n.º xxx/xxxxx expedido pela área responsável no campus, manifesta concordância com a aprovação do projeto “ xxxxxxxxxxx” do Coordenador “xxxxxxxxxxxxxxxx”, reafirmando a classificação do projeto identificada no plano de trabalho, uma vez que xxxxxxx </w:t>
      </w:r>
      <w:r w:rsidDel="00000000" w:rsidR="00000000" w:rsidRPr="00000000">
        <w:rPr>
          <w:i w:val="1"/>
          <w:color w:val="ff0000"/>
          <w:rtl w:val="0"/>
        </w:rPr>
        <w:t xml:space="preserve">(reafirmar os ganhos institucionais e a importância do projeto para o Ensino ou a pesquisa ou a Extensão do IFMT</w:t>
      </w:r>
      <w:r w:rsidDel="00000000" w:rsidR="00000000" w:rsidRPr="00000000">
        <w:rPr>
          <w:sz w:val="18"/>
          <w:szCs w:val="18"/>
          <w:rtl w:val="0"/>
        </w:rPr>
        <w:t xml:space="preserve">). ou</w:t>
      </w:r>
    </w:p>
    <w:p w:rsidR="00000000" w:rsidDel="00000000" w:rsidP="00000000" w:rsidRDefault="00000000" w:rsidRPr="00000000" w14:paraId="000000AD">
      <w:pPr>
        <w:spacing w:after="240" w:before="24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Pró-reitoria de xxxxxxxxxx, com base no parecer n.º xxx/xxxxx expedido pela área responsável no campus, e verificando a necessidade de revisão nos documentos constantes do processo n. xxx   como: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ex.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objetivo do plano de trabalho sem clareza e objetividade, classificação do projeto incompatível com as atividades a serem executadas, categoria do projeto divergente da área identificada, metas sem detalhamento e não monitoráveis, xxxxxx;</w:t>
      </w:r>
      <w:r w:rsidDel="00000000" w:rsidR="00000000" w:rsidRPr="00000000">
        <w:rPr>
          <w:sz w:val="18"/>
          <w:szCs w:val="18"/>
          <w:rtl w:val="0"/>
        </w:rPr>
        <w:t xml:space="preserve"> manifesta discordância com a aprovação do projeto “ xxxxxxxxxxx” do Coordenador “xxxxxxxxxxxxxxxx”, devolvendo o processo para as devidas adequações.</w:t>
      </w:r>
    </w:p>
    <w:p w:rsidR="00000000" w:rsidDel="00000000" w:rsidP="00000000" w:rsidRDefault="00000000" w:rsidRPr="00000000" w14:paraId="000000AE">
      <w:pPr>
        <w:spacing w:after="240" w:before="24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ind w:left="-425.19685039370086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Legislações aplicáveis: Lei 8.958/1994; Decreto 7.423/2010; Decreto 8.241/2014; Lei 10.973/2004;</w:t>
      </w:r>
    </w:p>
    <w:p w:rsidR="00000000" w:rsidDel="00000000" w:rsidP="00000000" w:rsidRDefault="00000000" w:rsidRPr="00000000" w14:paraId="000000B2">
      <w:pPr>
        <w:spacing w:line="240" w:lineRule="auto"/>
        <w:ind w:left="-425.19685039370086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Decreto 9.283/2018; Decreto 8.240/2014.</w:t>
      </w:r>
    </w:p>
    <w:p w:rsidR="00000000" w:rsidDel="00000000" w:rsidP="00000000" w:rsidRDefault="00000000" w:rsidRPr="00000000" w14:paraId="000000B3">
      <w:pPr>
        <w:spacing w:line="240" w:lineRule="auto"/>
        <w:ind w:left="-425.19685039370086" w:firstLine="0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Resoluções aplicáveis: Resolução CONSUP 050/2017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Cuiabá, xx de xxxx de 202x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Nome completo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Pró-reitor xxxxxx ou Coordenador/Diretor de xxxx do campus xxxxx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  <w:rtl w:val="0"/>
        </w:rPr>
        <w:t xml:space="preserve">Portaria n.º xxx/xx/xx/xxxx.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Forte">
    <w:name w:val="Strong"/>
    <w:basedOn w:val="Fontepargpadro"/>
    <w:uiPriority w:val="22"/>
    <w:qFormat w:val="1"/>
    <w:rsid w:val="008D4918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8D491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638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tab-span" w:customStyle="1">
    <w:name w:val="apple-tab-span"/>
    <w:basedOn w:val="Fontepargpadro"/>
    <w:rsid w:val="00A946D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TlH/xgxIXasD8fHeL0hwLer4PQ==">CgMxLjAyCGguZ2pkZ3hzOAByITF2SlZnWHdrMWZwSEZ0VEd3QXZQUkN5Z0FNZHRlNjM5cw==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2023-08-04T12:52:00Z</dcterms:created>
  <dc:creator>Gisele Cristina Lopes Rosinke</dc:creator>
</cp:coreProperties>
</file>